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49" w:rsidRDefault="00BA7E49" w:rsidP="00BA7E49">
      <w:pPr>
        <w:pStyle w:val="a7"/>
        <w:jc w:val="center"/>
      </w:pPr>
      <w:r>
        <w:rPr>
          <w:rFonts w:ascii="Arial" w:hAnsi="Arial" w:cs="Arial"/>
          <w:color w:val="333333"/>
          <w:shd w:val="clear" w:color="auto" w:fill="FFFFFF"/>
        </w:rPr>
        <w:t>УВАЖАЕМЫЕ РОДИТЕЛИ!</w:t>
      </w:r>
    </w:p>
    <w:p w:rsidR="00BA7E49" w:rsidRDefault="00BA7E49" w:rsidP="00BA7E49">
      <w:pPr>
        <w:pStyle w:val="a7"/>
        <w:jc w:val="both"/>
      </w:pPr>
      <w:r>
        <w:rPr>
          <w:rFonts w:ascii="Arial" w:hAnsi="Arial" w:cs="Arial"/>
          <w:color w:val="333333"/>
          <w:shd w:val="clear" w:color="auto" w:fill="FFFFFF"/>
        </w:rPr>
        <w:t>В МАОУ СОШ № 33 в период летних каникул будет организован лагерь с дневным пребыванием с 01.06.2021 по 25.06.2021 года.</w:t>
      </w:r>
    </w:p>
    <w:p w:rsidR="00BA7E49" w:rsidRDefault="00BA7E49" w:rsidP="00BA7E49">
      <w:pPr>
        <w:pStyle w:val="a7"/>
        <w:jc w:val="both"/>
      </w:pPr>
      <w:r>
        <w:rPr>
          <w:rFonts w:ascii="Arial" w:hAnsi="Arial" w:cs="Arial"/>
          <w:color w:val="333333"/>
          <w:shd w:val="clear" w:color="auto" w:fill="FFFFFF"/>
        </w:rPr>
        <w:t>График работы лагеря: с 08.30 до 14.30 часов</w:t>
      </w:r>
    </w:p>
    <w:p w:rsidR="00BA7E49" w:rsidRDefault="00BA7E49" w:rsidP="00BA7E49">
      <w:pPr>
        <w:pStyle w:val="a7"/>
        <w:jc w:val="both"/>
      </w:pPr>
      <w:r>
        <w:rPr>
          <w:rFonts w:ascii="Arial" w:hAnsi="Arial" w:cs="Arial"/>
          <w:color w:val="333333"/>
          <w:shd w:val="clear" w:color="auto" w:fill="FFFFFF"/>
        </w:rPr>
        <w:t>Регистрация заявлений в лагерь с дневным пребыванием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::</w:t>
      </w:r>
      <w:proofErr w:type="gramEnd"/>
    </w:p>
    <w:p w:rsidR="00BA7E49" w:rsidRDefault="00BA7E49" w:rsidP="00BA7E49">
      <w:pPr>
        <w:pStyle w:val="a7"/>
        <w:jc w:val="both"/>
      </w:pPr>
      <w:r>
        <w:rPr>
          <w:rFonts w:ascii="Arial" w:hAnsi="Arial" w:cs="Arial"/>
          <w:color w:val="333333"/>
          <w:shd w:val="clear" w:color="auto" w:fill="FFFFFF"/>
        </w:rPr>
        <w:t> Начало регистрации: 28 апреля, 08:00 часов</w:t>
      </w:r>
    </w:p>
    <w:p w:rsidR="00BA7E49" w:rsidRDefault="00BA7E49" w:rsidP="00BA7E49">
      <w:pPr>
        <w:pStyle w:val="a7"/>
        <w:jc w:val="both"/>
      </w:pPr>
      <w:r>
        <w:rPr>
          <w:rFonts w:ascii="Arial" w:hAnsi="Arial" w:cs="Arial"/>
          <w:color w:val="333333"/>
          <w:shd w:val="clear" w:color="auto" w:fill="FFFFFF"/>
        </w:rPr>
        <w:t>Окончание регистрации: 07 мая, 20:00 часов</w:t>
      </w:r>
    </w:p>
    <w:p w:rsidR="00BA7E49" w:rsidRDefault="00BA7E49" w:rsidP="00BA7E49">
      <w:pPr>
        <w:pStyle w:val="a7"/>
        <w:jc w:val="both"/>
      </w:pPr>
      <w:r>
        <w:rPr>
          <w:rFonts w:ascii="Arial" w:hAnsi="Arial" w:cs="Arial"/>
          <w:color w:val="333333"/>
          <w:shd w:val="clear" w:color="auto" w:fill="FFFFFF"/>
        </w:rPr>
        <w:t>Размер родительской платы - 636,20 руб.</w:t>
      </w:r>
    </w:p>
    <w:p w:rsidR="00BA7E49" w:rsidRDefault="00BA7E49" w:rsidP="00BA7E49">
      <w:pPr>
        <w:pStyle w:val="a7"/>
        <w:jc w:val="both"/>
      </w:pPr>
      <w:r>
        <w:rPr>
          <w:rFonts w:ascii="Arial" w:hAnsi="Arial" w:cs="Arial"/>
          <w:color w:val="333333"/>
          <w:shd w:val="clear" w:color="auto" w:fill="FFFFFF"/>
        </w:rPr>
        <w:t>ЗАЯВЛЕНИЕ  можно подать в ЭЛЕКТРОННОМ ВИДЕ через Единый портал государственных и муниципальных услуг  (ЕПГУ) </w:t>
      </w:r>
      <w:hyperlink r:id="rId5" w:tgtFrame="_blank" w:history="1">
        <w:r>
          <w:rPr>
            <w:rStyle w:val="a6"/>
            <w:rFonts w:ascii="Arial" w:hAnsi="Arial" w:cs="Arial"/>
            <w:color w:val="393185"/>
            <w:shd w:val="clear" w:color="auto" w:fill="FFFFFF"/>
          </w:rPr>
          <w:t>http://www.gosuslugi.ru</w:t>
        </w:r>
      </w:hyperlink>
      <w:r>
        <w:rPr>
          <w:rFonts w:ascii="Arial" w:hAnsi="Arial" w:cs="Arial"/>
          <w:color w:val="333333"/>
          <w:shd w:val="clear" w:color="auto" w:fill="FFFFFF"/>
        </w:rPr>
        <w:t> или Портал образовательных услуг Свердловской области - </w:t>
      </w:r>
      <w:hyperlink r:id="rId6" w:tgtFrame="_blank" w:history="1">
        <w:r>
          <w:rPr>
            <w:rStyle w:val="a6"/>
            <w:rFonts w:ascii="Arial" w:hAnsi="Arial" w:cs="Arial"/>
            <w:color w:val="393185"/>
            <w:shd w:val="clear" w:color="auto" w:fill="FFFFFF"/>
          </w:rPr>
          <w:t>https://edu.egov66.ru/</w:t>
        </w:r>
      </w:hyperlink>
      <w:r>
        <w:rPr>
          <w:rFonts w:ascii="Arial" w:hAnsi="Arial" w:cs="Arial"/>
          <w:color w:val="333333"/>
          <w:shd w:val="clear" w:color="auto" w:fill="FFFFFF"/>
        </w:rPr>
        <w:t>  с любого устройства, имеющего доступ в Интернет. Для подачи заявления через ЕПГУ необходимо пройти регистрацию.</w:t>
      </w:r>
    </w:p>
    <w:p w:rsidR="00BA7E49" w:rsidRDefault="00BA7E49" w:rsidP="00BA7E49">
      <w:pPr>
        <w:pStyle w:val="a7"/>
        <w:jc w:val="both"/>
      </w:pPr>
      <w:r>
        <w:rPr>
          <w:rFonts w:ascii="Arial" w:hAnsi="Arial" w:cs="Arial"/>
          <w:color w:val="333333"/>
          <w:shd w:val="clear" w:color="auto" w:fill="FFFFFF"/>
        </w:rPr>
        <w:t> Внимание! При регистрации заявления в электронном виде необходимо обязательно выбрать льготную категорию. В период летних каникул таких категорий 2:</w:t>
      </w:r>
    </w:p>
    <w:p w:rsidR="00BA7E49" w:rsidRDefault="00BA7E49" w:rsidP="00BA7E49">
      <w:pPr>
        <w:pStyle w:val="a7"/>
        <w:jc w:val="both"/>
      </w:pPr>
      <w:r>
        <w:rPr>
          <w:rFonts w:ascii="Arial" w:hAnsi="Arial" w:cs="Arial"/>
          <w:color w:val="333333"/>
          <w:shd w:val="clear" w:color="auto" w:fill="FFFFFF"/>
        </w:rPr>
        <w:t>-   ЛДП_ дети, имеющие право на получение путёвок, оплаченных в пределах      100 % средней стоимости из средств бюджета,</w:t>
      </w:r>
    </w:p>
    <w:p w:rsidR="00BA7E49" w:rsidRDefault="00BA7E49" w:rsidP="00BA7E49">
      <w:pPr>
        <w:pStyle w:val="a7"/>
        <w:jc w:val="both"/>
      </w:pPr>
      <w:r>
        <w:rPr>
          <w:rFonts w:ascii="Arial" w:hAnsi="Arial" w:cs="Arial"/>
          <w:color w:val="333333"/>
          <w:shd w:val="clear" w:color="auto" w:fill="FFFFFF"/>
        </w:rPr>
        <w:t>-  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ЛДП_дети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работников коммерческих и некоммерческих организаций, неработающих граждан.</w:t>
      </w:r>
    </w:p>
    <w:p w:rsidR="00BA7E49" w:rsidRDefault="00BA7E49" w:rsidP="00BA7E49">
      <w:pPr>
        <w:pStyle w:val="a7"/>
        <w:jc w:val="both"/>
      </w:pPr>
      <w:r>
        <w:rPr>
          <w:rFonts w:ascii="Arial" w:hAnsi="Arial" w:cs="Arial"/>
          <w:color w:val="333333"/>
          <w:shd w:val="clear" w:color="auto" w:fill="FFFFFF"/>
        </w:rPr>
        <w:t> Заявление также можно подать очно в образовательном учреждении (ЛДП) или через Многофункциональные центры предоставления государственных и муниципальных услуг (далее – МФЦ):</w:t>
      </w:r>
    </w:p>
    <w:p w:rsidR="00BA7E49" w:rsidRDefault="00BA7E49" w:rsidP="00BA7E49">
      <w:pPr>
        <w:pStyle w:val="a7"/>
        <w:jc w:val="both"/>
      </w:pPr>
      <w:r>
        <w:rPr>
          <w:rFonts w:ascii="Arial" w:hAnsi="Arial" w:cs="Arial"/>
          <w:color w:val="333333"/>
          <w:shd w:val="clear" w:color="auto" w:fill="FFFFFF"/>
        </w:rPr>
        <w:t>МФЦ Дзержинского района - пр. Вагоностроителей, 64</w:t>
      </w:r>
    </w:p>
    <w:p w:rsidR="00BA7E49" w:rsidRDefault="00BA7E49" w:rsidP="00BA7E49">
      <w:pPr>
        <w:pStyle w:val="a7"/>
        <w:jc w:val="both"/>
      </w:pPr>
      <w:r>
        <w:rPr>
          <w:rFonts w:ascii="Arial" w:hAnsi="Arial" w:cs="Arial"/>
          <w:color w:val="333333"/>
          <w:shd w:val="clear" w:color="auto" w:fill="FFFFFF"/>
        </w:rPr>
        <w:t>МФЦ Ленинского района – ул. Космонавтов, 45</w:t>
      </w:r>
    </w:p>
    <w:p w:rsidR="00BA7E49" w:rsidRDefault="00BA7E49" w:rsidP="00BA7E49">
      <w:pPr>
        <w:pStyle w:val="a7"/>
        <w:jc w:val="both"/>
      </w:pPr>
      <w:r>
        <w:rPr>
          <w:rFonts w:ascii="Arial" w:hAnsi="Arial" w:cs="Arial"/>
          <w:color w:val="333333"/>
          <w:shd w:val="clear" w:color="auto" w:fill="FFFFFF"/>
        </w:rPr>
        <w:t xml:space="preserve">МФЦ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Тагилстроевского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района - ул. Металлургов, 46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 Б</w:t>
      </w:r>
      <w:proofErr w:type="gramEnd"/>
    </w:p>
    <w:p w:rsidR="00BA7E49" w:rsidRDefault="00BA7E49" w:rsidP="00BA7E49">
      <w:pPr>
        <w:pStyle w:val="a7"/>
        <w:jc w:val="both"/>
      </w:pPr>
      <w:r>
        <w:rPr>
          <w:rFonts w:ascii="Arial" w:hAnsi="Arial" w:cs="Arial"/>
          <w:color w:val="333333"/>
          <w:shd w:val="clear" w:color="auto" w:fill="FFFFFF"/>
        </w:rPr>
        <w:t xml:space="preserve">В момент регистрации заявления через Единый портал государственных  и  муниципальных услуг все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скан-копии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документов можно прикрепить   к заявлению. Если в электронных формах в момент регистрации прикреплен полный пакет документов (включая скан-копию заявления), то представлять документы  в ЛДП НЕ НУЖНО.</w:t>
      </w:r>
    </w:p>
    <w:p w:rsidR="00BA7E49" w:rsidRDefault="00BA7E49" w:rsidP="00BA7E49">
      <w:pPr>
        <w:pStyle w:val="a7"/>
        <w:jc w:val="both"/>
      </w:pPr>
      <w:r>
        <w:rPr>
          <w:rFonts w:ascii="Arial" w:hAnsi="Arial" w:cs="Arial"/>
          <w:color w:val="333333"/>
          <w:shd w:val="clear" w:color="auto" w:fill="FFFFFF"/>
        </w:rPr>
        <w:t xml:space="preserve">Если заявление зарегистрировано в ЭЛЕКТРОННОМ ВИДЕ, но к нему не прикреплены все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скан-копии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, полный пакет документов необходимо предоставить в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выбранный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ЛДП не позднее 11 мая 2021 года.</w:t>
      </w:r>
    </w:p>
    <w:p w:rsidR="00BA7E49" w:rsidRDefault="00BA7E49" w:rsidP="00BA7E49">
      <w:pPr>
        <w:pStyle w:val="a7"/>
        <w:jc w:val="both"/>
      </w:pPr>
      <w:r>
        <w:rPr>
          <w:rFonts w:ascii="Arial" w:hAnsi="Arial" w:cs="Arial"/>
          <w:color w:val="333333"/>
          <w:shd w:val="clear" w:color="auto" w:fill="FFFFFF"/>
        </w:rPr>
        <w:lastRenderedPageBreak/>
        <w:t> При возникновении вопросов рекомендуем обращаться к специалистам управления образования:</w:t>
      </w:r>
    </w:p>
    <w:p w:rsidR="00BA7E49" w:rsidRDefault="00BA7E49" w:rsidP="00BA7E49">
      <w:pPr>
        <w:pStyle w:val="a7"/>
        <w:jc w:val="both"/>
      </w:pPr>
      <w:r>
        <w:rPr>
          <w:rFonts w:ascii="Arial" w:hAnsi="Arial" w:cs="Arial"/>
          <w:color w:val="333333"/>
          <w:shd w:val="clear" w:color="auto" w:fill="FFFFFF"/>
        </w:rPr>
        <w:t> Татьяна Владимировна Николаева – тел. 36-36-87,</w:t>
      </w:r>
    </w:p>
    <w:p w:rsidR="00BA7E49" w:rsidRDefault="00BA7E49" w:rsidP="00BA7E49">
      <w:pPr>
        <w:pStyle w:val="a7"/>
        <w:jc w:val="both"/>
      </w:pPr>
      <w:r>
        <w:rPr>
          <w:rFonts w:ascii="Arial" w:hAnsi="Arial" w:cs="Arial"/>
          <w:color w:val="333333"/>
          <w:shd w:val="clear" w:color="auto" w:fill="FFFFFF"/>
        </w:rPr>
        <w:t> Елена Петровна Бабенко – тел. 47-81-14 (доб.211).</w:t>
      </w:r>
    </w:p>
    <w:p w:rsidR="00821B6A" w:rsidRDefault="00821B6A">
      <w:bookmarkStart w:id="0" w:name="_GoBack"/>
      <w:bookmarkEnd w:id="0"/>
    </w:p>
    <w:sectPr w:rsidR="0082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03"/>
    <w:rsid w:val="00750203"/>
    <w:rsid w:val="00821B6A"/>
    <w:rsid w:val="00BA7E49"/>
    <w:rsid w:val="00E7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40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4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E740A5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E740A5"/>
    <w:pPr>
      <w:spacing w:after="200"/>
    </w:pPr>
    <w:rPr>
      <w:rFonts w:ascii="Franklin Gothic Book" w:hAnsi="Franklin Gothic Book"/>
      <w:b/>
    </w:rPr>
  </w:style>
  <w:style w:type="paragraph" w:customStyle="1" w:styleId="bodyEVRAZ">
    <w:name w:val="body_EVRAZ"/>
    <w:basedOn w:val="a"/>
    <w:qFormat/>
    <w:rsid w:val="00E740A5"/>
    <w:pPr>
      <w:spacing w:after="200" w:line="240" w:lineRule="exact"/>
      <w:ind w:firstLine="340"/>
    </w:pPr>
    <w:rPr>
      <w:rFonts w:ascii="Franklin Gothic Book" w:hAnsi="Franklin Gothic Book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74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74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40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740A5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740A5"/>
    <w:pPr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E740A5"/>
    <w:rPr>
      <w:rFonts w:ascii="Times New Roman" w:eastAsia="Times New Roman" w:hAnsi="Times New Roman"/>
      <w:sz w:val="32"/>
      <w:lang w:eastAsia="ru-RU"/>
    </w:rPr>
  </w:style>
  <w:style w:type="paragraph" w:styleId="a5">
    <w:name w:val="List Paragraph"/>
    <w:basedOn w:val="a"/>
    <w:uiPriority w:val="34"/>
    <w:qFormat/>
    <w:rsid w:val="00E740A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A7E4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A7E49"/>
    <w:pPr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40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4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E740A5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E740A5"/>
    <w:pPr>
      <w:spacing w:after="200"/>
    </w:pPr>
    <w:rPr>
      <w:rFonts w:ascii="Franklin Gothic Book" w:hAnsi="Franklin Gothic Book"/>
      <w:b/>
    </w:rPr>
  </w:style>
  <w:style w:type="paragraph" w:customStyle="1" w:styleId="bodyEVRAZ">
    <w:name w:val="body_EVRAZ"/>
    <w:basedOn w:val="a"/>
    <w:qFormat/>
    <w:rsid w:val="00E740A5"/>
    <w:pPr>
      <w:spacing w:after="200" w:line="240" w:lineRule="exact"/>
      <w:ind w:firstLine="340"/>
    </w:pPr>
    <w:rPr>
      <w:rFonts w:ascii="Franklin Gothic Book" w:hAnsi="Franklin Gothic Book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74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74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40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740A5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740A5"/>
    <w:pPr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E740A5"/>
    <w:rPr>
      <w:rFonts w:ascii="Times New Roman" w:eastAsia="Times New Roman" w:hAnsi="Times New Roman"/>
      <w:sz w:val="32"/>
      <w:lang w:eastAsia="ru-RU"/>
    </w:rPr>
  </w:style>
  <w:style w:type="paragraph" w:styleId="a5">
    <w:name w:val="List Paragraph"/>
    <w:basedOn w:val="a"/>
    <w:uiPriority w:val="34"/>
    <w:qFormat/>
    <w:rsid w:val="00E740A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A7E4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A7E49"/>
    <w:pPr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egov66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>НТМК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Yury.Shubenkin@evraz.com</dc:creator>
  <cp:keywords/>
  <dc:description/>
  <cp:lastModifiedBy>Yury.Shubenkin@evraz.com</cp:lastModifiedBy>
  <cp:revision>2</cp:revision>
  <dcterms:created xsi:type="dcterms:W3CDTF">2021-04-21T07:08:00Z</dcterms:created>
  <dcterms:modified xsi:type="dcterms:W3CDTF">2021-04-21T07:08:00Z</dcterms:modified>
</cp:coreProperties>
</file>